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COOPERAÇÃO ENTRE O GRUPO A TARDE E A [NOME DA ESCOLA] PARTICIPANTE DO PRÊMIO ECOINOVAR – EDIÇÃO 2025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 de Cooperação, de um lado, GRUPO A TARDE – Empresa Editora A TARDE S.A., com sede na Rua Prof. Milton Cayres de Brito, 204, Térreo, Caminho das Árvores, Salvador – BA, inscrita no CNPJ nº 15.111.297/0001-30, doravante denominada “EMPRESA”, e, de outro lado, a ESCOLA [NOME DA ESCOLA], situada em [ENDEREÇO COMPLETO], inscrita no CNPJ/INEP nº [NÚMERO], representada pelo(a) Diretor(a) [NOME], doravante denominada “ESCOLA”, têm entre si, justos e acordados, o presente Termo de Cooperação, que se regerá pelas cláusulas abaixo: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stpad16spbe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1 – DO OBJETO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1° O presente Termo tem por objeto formalizar a cooperação entre a EMPRESA e a ESCOLA para viabilizar a participação de alunos e professores no Prêmio EcoInovar – Edição 2025, garantindo o desenvolvimento de projetos científicos inovadores e sustentáveis, de acordo com as regras do regulamento do prêmio.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wniyx3uc46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2 – DAS RESPONSABILIDADES DA ESCOLA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Art. 2° A ESCOLA se compromete a:</w:t>
        <w:br w:type="textWrapping"/>
        <w:t xml:space="preserve"> I. Orientar professores e alunos sobre o regulamento do prêmio e suas etapas;</w:t>
        <w:br w:type="textWrapping"/>
        <w:t xml:space="preserve">II. Garantir que alunos menores de idade tenham a devida autorização dos repres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entantes legais, conforme Anexo I do regulamento;</w:t>
        <w:br w:type="textWrapping"/>
        <w:t xml:space="preserve">III. Apoiar logisticamente o desenvolvimento dos projetos, quando necessário;</w:t>
        <w:br w:type="textWrapping"/>
        <w:t xml:space="preserve">IV. Assegurar que os projetos submetidos sejam de autoria própria e estejam em conformidade com o regulamento;</w:t>
        <w:br w:type="textWrapping"/>
        <w:t xml:space="preserve"> V. Não responsabilizar a EMPRESA por quaisquer danos, acidentes, perdas ou extravios decorrentes da participação no prêmio.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srhhwifrhcd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3 – DAS RESPONSABILIDADES DA EMPRESA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A EMPRESA se compromete a:</w:t>
        <w:br w:type="textWrapping"/>
        <w:t xml:space="preserve"> I. Disponibilizar informações e suporte sobre o prêmio aos professores e alunos;</w:t>
        <w:br w:type="textWrapping"/>
        <w:t xml:space="preserve"> II. Avaliar os projetos de acordo com critérios definidos no regulamento;</w:t>
        <w:br w:type="textWrapping"/>
        <w:t xml:space="preserve"> III. Resguardar o sigilo de dados sensíveis, observando as normas legais aplicáveis.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y5kto0ktro0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4 – DA UTILIZAÇÃO DE MATERIAIS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4° Todos os projetos, ideias, imagens e materiais apresentados poderão ser utilizados pela EMPRESA para fins institucionais, educacionais e de divulgação, sem ônus ou obrigação de pagamento à ESCOLA, professores ou alunos.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Quando se tratar de projeto vencedor, a ESCOLA e a equipe responsável deverão apresentar justificativas e documentos comprobatórios das solicitações de materiais, equipamentos ou serviços, observando o disposto no Art. 35, §§ 1º a 5º do Regulamento, de forma a assegurar transparência e correta aplicação da verba destinada.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orrmay2nym4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CLÁUSULA 5 – DA VIGÊNCIA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5° Este Termo de Cooperação tem validade durante todo o período de inscrição, desenvolvimento, avaliação e premiação dos projetos do Prêmio EcoInovar – Edição 2025, podendo ser rescindido unilateralmente pela EMPRESA em caso de descumprimento das obrigações aqui previstas.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CLÁUSULA 6 – DAS DISPOSIÇÕES GERAIS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 participação da ESCOLA e de seus alunos é voluntária, não gerando vínculo empregatício, societário ou de prestação de serviços com a EMPRESA;</w:t>
        <w:br w:type="textWrapping"/>
        <w:t xml:space="preserve">II. Este Termo integra o Regulamento do Prêmio EcoInovar – Edição 2025 como Anexo III, fazendo parte integrante do documento principal;</w:t>
        <w:br w:type="textWrapping"/>
        <w:t xml:space="preserve">III. Casos omissos serão resolvidos de acordo com o regulamento do prêmio e as orientações jurídicas da EMPRESA.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E, por estarem assim justas e acordadas, as partes assinam o presente Termo de Cooperação em duas vias de igual teor e forma, para todos os fins de direito.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Salvador, ___ de __________ de 2025.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  <w:br w:type="textWrapping"/>
        <w:t xml:space="preserve">ESCOLA</w:t>
        <w:br w:type="textWrapping"/>
        <w:t xml:space="preserve"> [NOME DA ESCOLA]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700.7874015748032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595.2755905511812pt;height:842.31496062992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